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4718A" w14:textId="47F393FD" w:rsidR="005634B8" w:rsidRPr="00F8764E" w:rsidRDefault="004A0BA2" w:rsidP="008657EB">
      <w:pPr>
        <w:pBdr>
          <w:bottom w:val="single" w:sz="12" w:space="1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Attachment 13 - </w:t>
      </w:r>
      <w:r w:rsidR="00F8764E" w:rsidRPr="00F8764E">
        <w:rPr>
          <w:b/>
          <w:bCs/>
          <w:sz w:val="32"/>
          <w:szCs w:val="32"/>
        </w:rPr>
        <w:t>Success Story on ITU-T L.1470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239"/>
        <w:gridCol w:w="7365"/>
      </w:tblGrid>
      <w:tr w:rsidR="005634B8" w:rsidRPr="00D17209" w14:paraId="64FBBA2C" w14:textId="77777777" w:rsidTr="00E0189D">
        <w:trPr>
          <w:trHeight w:val="416"/>
        </w:trPr>
        <w:tc>
          <w:tcPr>
            <w:tcW w:w="9604" w:type="dxa"/>
            <w:gridSpan w:val="2"/>
            <w:shd w:val="clear" w:color="auto" w:fill="D9D9D9" w:themeFill="background1" w:themeFillShade="D9"/>
            <w:vAlign w:val="center"/>
          </w:tcPr>
          <w:p w14:paraId="629E10EA" w14:textId="77777777" w:rsidR="005634B8" w:rsidRPr="00D17209" w:rsidRDefault="005634B8" w:rsidP="00E0189D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5634B8" w:rsidRPr="00D17209" w14:paraId="083D9804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282209AB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vAlign w:val="center"/>
          </w:tcPr>
          <w:p w14:paraId="3CD9BD3D" w14:textId="6005DA73" w:rsidR="005634B8" w:rsidRPr="00D17209" w:rsidRDefault="005634B8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>ITU-T L.14</w:t>
            </w:r>
            <w:r w:rsidR="00344F93" w:rsidRPr="00F8764E">
              <w:rPr>
                <w:color w:val="5B9BD5" w:themeColor="accent1"/>
                <w:sz w:val="22"/>
                <w:szCs w:val="22"/>
              </w:rPr>
              <w:t>70</w:t>
            </w:r>
          </w:p>
        </w:tc>
      </w:tr>
      <w:tr w:rsidR="005634B8" w:rsidRPr="00D17209" w14:paraId="3B3AD60C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3DFD968A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vAlign w:val="center"/>
          </w:tcPr>
          <w:p w14:paraId="4484F1BE" w14:textId="46A8BF74" w:rsidR="005634B8" w:rsidRPr="00D17209" w:rsidRDefault="00344F93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>Greenhouse gas emissions trajectories for the information and communication technology sector compatible with the UNFCCC Paris Agreement</w:t>
            </w:r>
          </w:p>
        </w:tc>
      </w:tr>
      <w:tr w:rsidR="005634B8" w:rsidRPr="00D17209" w14:paraId="2C52385B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5B3263E6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vAlign w:val="center"/>
          </w:tcPr>
          <w:p w14:paraId="372F4AB8" w14:textId="53A4EE10" w:rsidR="005634B8" w:rsidRPr="00D17209" w:rsidRDefault="00344F93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>01/2020</w:t>
            </w:r>
            <w:r w:rsidR="005634B8" w:rsidRPr="00F8764E">
              <w:rPr>
                <w:color w:val="5B9BD5" w:themeColor="accent1"/>
                <w:sz w:val="22"/>
                <w:szCs w:val="22"/>
              </w:rPr>
              <w:t xml:space="preserve"> - Present</w:t>
            </w:r>
          </w:p>
        </w:tc>
      </w:tr>
      <w:tr w:rsidR="005634B8" w:rsidRPr="00D17209" w14:paraId="38A92098" w14:textId="77777777" w:rsidTr="00E0189D">
        <w:trPr>
          <w:trHeight w:val="708"/>
        </w:trPr>
        <w:tc>
          <w:tcPr>
            <w:tcW w:w="2689" w:type="dxa"/>
            <w:vAlign w:val="center"/>
          </w:tcPr>
          <w:p w14:paraId="6948C7C8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vAlign w:val="center"/>
          </w:tcPr>
          <w:p w14:paraId="282543DC" w14:textId="5CCC7975" w:rsidR="005634B8" w:rsidRPr="00D17209" w:rsidRDefault="00344F93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>Recommendation ITU-T L.1470 provides detailed trajectories of greenhouse gas (GHG) emissions for the global information and communication technology (ICT) sector and sub-sectors that are quantified for the year 2015 and estimated for 2020, 2025 and 2030. In addition, Recommendation ITU-T L.1470 establishes a long-term ambition for 2050. The trajectories, the long-term ambition and the 2015 baseline have been derived in accordance with Recommendation ITU-T L.1450 and through complementary methods in support of the 1.5°C objective described by the IPCC in its Special report: Global warming of 1.5°C and in support of the Science-based Targets (SBT) initiative.</w:t>
            </w:r>
          </w:p>
        </w:tc>
      </w:tr>
      <w:tr w:rsidR="005634B8" w:rsidRPr="00D17209" w14:paraId="7A3F6EE5" w14:textId="77777777" w:rsidTr="00E0189D">
        <w:trPr>
          <w:trHeight w:val="413"/>
        </w:trPr>
        <w:tc>
          <w:tcPr>
            <w:tcW w:w="9604" w:type="dxa"/>
            <w:gridSpan w:val="2"/>
            <w:shd w:val="clear" w:color="auto" w:fill="D9D9D9" w:themeFill="background1" w:themeFillShade="D9"/>
            <w:vAlign w:val="center"/>
          </w:tcPr>
          <w:p w14:paraId="4B54409C" w14:textId="77777777" w:rsidR="005634B8" w:rsidRPr="00D17209" w:rsidRDefault="005634B8" w:rsidP="00E0189D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5634B8" w:rsidRPr="00D17209" w14:paraId="4BCACC07" w14:textId="77777777" w:rsidTr="00E0189D">
        <w:trPr>
          <w:trHeight w:val="1246"/>
        </w:trPr>
        <w:tc>
          <w:tcPr>
            <w:tcW w:w="2689" w:type="dxa"/>
            <w:vAlign w:val="center"/>
          </w:tcPr>
          <w:p w14:paraId="6E8E394E" w14:textId="77777777" w:rsidR="005634B8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613957C0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</w:tcPr>
          <w:p w14:paraId="6FE848AC" w14:textId="57E30F9D" w:rsidR="005634B8" w:rsidRDefault="00344F93" w:rsidP="00E0189D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="005634B8">
              <w:rPr>
                <w:sz w:val="22"/>
                <w:szCs w:val="22"/>
              </w:rPr>
              <w:t>Telecom/</w:t>
            </w:r>
            <w:r w:rsidR="005634B8" w:rsidRPr="00D17209">
              <w:rPr>
                <w:sz w:val="22"/>
                <w:szCs w:val="22"/>
              </w:rPr>
              <w:t xml:space="preserve">ICT </w:t>
            </w:r>
            <w:r w:rsidR="005634B8">
              <w:rPr>
                <w:sz w:val="22"/>
                <w:szCs w:val="22"/>
              </w:rPr>
              <w:t>p</w:t>
            </w:r>
            <w:r w:rsidR="005634B8" w:rsidRPr="00D17209">
              <w:rPr>
                <w:sz w:val="22"/>
                <w:szCs w:val="22"/>
              </w:rPr>
              <w:t>roducts/</w:t>
            </w:r>
            <w:r w:rsidR="005634B8">
              <w:rPr>
                <w:sz w:val="22"/>
                <w:szCs w:val="22"/>
              </w:rPr>
              <w:t>s</w:t>
            </w:r>
            <w:r w:rsidR="005634B8" w:rsidRPr="00D17209">
              <w:rPr>
                <w:sz w:val="22"/>
                <w:szCs w:val="22"/>
              </w:rPr>
              <w:t>ervices</w:t>
            </w:r>
            <w:r w:rsidR="005634B8"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</w:t>
            </w:r>
            <w:r w:rsidR="005634B8">
              <w:rPr>
                <w:sz w:val="22"/>
                <w:szCs w:val="22"/>
              </w:rPr>
              <w:t>Telecom/</w:t>
            </w:r>
            <w:r w:rsidR="005634B8" w:rsidRPr="00D17209">
              <w:rPr>
                <w:sz w:val="22"/>
                <w:szCs w:val="22"/>
              </w:rPr>
              <w:t xml:space="preserve">ICT </w:t>
            </w:r>
            <w:r w:rsidR="005634B8">
              <w:rPr>
                <w:sz w:val="22"/>
                <w:szCs w:val="22"/>
              </w:rPr>
              <w:t>r</w:t>
            </w:r>
            <w:r w:rsidR="005634B8" w:rsidRPr="00D17209">
              <w:rPr>
                <w:sz w:val="22"/>
                <w:szCs w:val="22"/>
              </w:rPr>
              <w:t>egulations/</w:t>
            </w:r>
            <w:r w:rsidR="005634B8">
              <w:rPr>
                <w:sz w:val="22"/>
                <w:szCs w:val="22"/>
              </w:rPr>
              <w:t>p</w:t>
            </w:r>
            <w:r w:rsidR="005634B8" w:rsidRPr="00D17209">
              <w:rPr>
                <w:sz w:val="22"/>
                <w:szCs w:val="22"/>
              </w:rPr>
              <w:t>olicies</w:t>
            </w:r>
            <w:r w:rsidR="005634B8">
              <w:rPr>
                <w:sz w:val="22"/>
                <w:szCs w:val="22"/>
              </w:rPr>
              <w:t>/national standards</w:t>
            </w:r>
            <w:r w:rsidR="005634B8"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 </w:t>
            </w:r>
            <w:r w:rsidR="005634B8" w:rsidRPr="00D17209">
              <w:rPr>
                <w:sz w:val="22"/>
                <w:szCs w:val="22"/>
              </w:rPr>
              <w:t xml:space="preserve">International </w:t>
            </w:r>
            <w:r w:rsidR="005634B8">
              <w:rPr>
                <w:sz w:val="22"/>
                <w:szCs w:val="22"/>
              </w:rPr>
              <w:t>s</w:t>
            </w:r>
            <w:r w:rsidR="005634B8" w:rsidRPr="00D17209">
              <w:rPr>
                <w:sz w:val="22"/>
                <w:szCs w:val="22"/>
              </w:rPr>
              <w:t>tandards</w:t>
            </w:r>
            <w:r w:rsidR="005634B8">
              <w:rPr>
                <w:sz w:val="22"/>
                <w:szCs w:val="22"/>
              </w:rPr>
              <w:t>/ Recommendations</w:t>
            </w:r>
          </w:p>
          <w:p w14:paraId="3D38EC37" w14:textId="4F2FCD81" w:rsidR="005634B8" w:rsidRPr="00D17209" w:rsidRDefault="00344F93" w:rsidP="00E0189D">
            <w:pPr>
              <w:spacing w:before="0"/>
              <w:rPr>
                <w:sz w:val="22"/>
                <w:szCs w:val="22"/>
              </w:rPr>
            </w:pPr>
            <w:r w:rsidRPr="00F8764E">
              <w:rPr>
                <w:sz w:val="22"/>
                <w:szCs w:val="22"/>
                <w:shd w:val="clear" w:color="auto" w:fill="5B9BD5" w:themeFill="accent1"/>
              </w:rPr>
              <w:t>x</w:t>
            </w:r>
            <w:r w:rsidR="005634B8" w:rsidRPr="00D17209">
              <w:rPr>
                <w:sz w:val="22"/>
                <w:szCs w:val="22"/>
              </w:rPr>
              <w:t xml:space="preserve"> </w:t>
            </w:r>
            <w:r w:rsidR="005634B8" w:rsidRPr="00085E95">
              <w:rPr>
                <w:sz w:val="22"/>
                <w:szCs w:val="22"/>
              </w:rPr>
              <w:t>Other</w:t>
            </w:r>
          </w:p>
        </w:tc>
      </w:tr>
      <w:tr w:rsidR="005634B8" w:rsidRPr="00D17209" w14:paraId="0CBD97BC" w14:textId="77777777" w:rsidTr="00E0189D">
        <w:trPr>
          <w:trHeight w:val="1034"/>
        </w:trPr>
        <w:tc>
          <w:tcPr>
            <w:tcW w:w="2689" w:type="dxa"/>
            <w:vAlign w:val="center"/>
          </w:tcPr>
          <w:p w14:paraId="6E7F9455" w14:textId="77777777" w:rsidR="005634B8" w:rsidRPr="00D17209" w:rsidRDefault="005634B8" w:rsidP="00E0189D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vAlign w:val="center"/>
          </w:tcPr>
          <w:p w14:paraId="2F6A770B" w14:textId="77777777" w:rsidR="005634B8" w:rsidRPr="00D17209" w:rsidRDefault="005634B8" w:rsidP="00E0189D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1A732FA6" w14:textId="77777777" w:rsidR="005634B8" w:rsidRPr="00F8764E" w:rsidRDefault="00344F93" w:rsidP="00E0189D">
            <w:pPr>
              <w:rPr>
                <w:color w:val="5B9BD5" w:themeColor="accent1"/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This Recommendation was developed in cooperation with SBTi, the International Energy Agency, GSMA and GeSI. </w:t>
            </w:r>
          </w:p>
          <w:p w14:paraId="4EC1CCB3" w14:textId="77777777" w:rsidR="00344F93" w:rsidRPr="00F8764E" w:rsidRDefault="00344F93" w:rsidP="00E0189D">
            <w:pPr>
              <w:rPr>
                <w:color w:val="5B9BD5" w:themeColor="accent1"/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It contains the </w:t>
            </w:r>
            <w:r w:rsidR="00991952" w:rsidRPr="00F8764E">
              <w:rPr>
                <w:color w:val="5B9BD5" w:themeColor="accent1"/>
                <w:sz w:val="22"/>
                <w:szCs w:val="22"/>
              </w:rPr>
              <w:t xml:space="preserve">1.5°C trajectories for the ICT sector aligned with the UNFCCC Paris Agreement. </w:t>
            </w:r>
          </w:p>
          <w:p w14:paraId="6A4F7DA2" w14:textId="77777777" w:rsidR="00991952" w:rsidRPr="00F8764E" w:rsidRDefault="00991952" w:rsidP="00E0189D">
            <w:pPr>
              <w:rPr>
                <w:color w:val="5B9BD5" w:themeColor="accent1"/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L.1470 was the basis for the objectives set by the ITU for the sector to reduce its GHG emissions by 45% in 2030 compared to 2020 levels. </w:t>
            </w:r>
          </w:p>
          <w:p w14:paraId="34BC6A96" w14:textId="342302EC" w:rsidR="00991952" w:rsidRDefault="00991952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See for instance: </w:t>
            </w:r>
            <w:hyperlink r:id="rId10" w:history="1">
              <w:r w:rsidRPr="00F81B93">
                <w:rPr>
                  <w:rStyle w:val="Hyperlink"/>
                  <w:sz w:val="22"/>
                  <w:szCs w:val="22"/>
                </w:rPr>
                <w:t>https://www.itu.int/hub/2023/11/cutting-industry-emissions-and-fighting-the-climate-crisis/</w:t>
              </w:r>
            </w:hyperlink>
          </w:p>
          <w:p w14:paraId="4BAC40E2" w14:textId="1BB5A773" w:rsidR="00991952" w:rsidRPr="00F8764E" w:rsidRDefault="00991952" w:rsidP="00E0189D">
            <w:pPr>
              <w:rPr>
                <w:color w:val="5B9BD5" w:themeColor="accent1"/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Moreover, </w:t>
            </w:r>
            <w:r w:rsidR="00F8764E" w:rsidRPr="00F8764E">
              <w:rPr>
                <w:color w:val="5B9BD5" w:themeColor="accent1"/>
                <w:sz w:val="22"/>
                <w:szCs w:val="22"/>
              </w:rPr>
              <w:t xml:space="preserve">ITU-T </w:t>
            </w:r>
            <w:r w:rsidRPr="00F8764E">
              <w:rPr>
                <w:color w:val="5B9BD5" w:themeColor="accent1"/>
                <w:sz w:val="22"/>
                <w:szCs w:val="22"/>
              </w:rPr>
              <w:t>L.1470 was used for the official ICT sector guidance by SBTi, see for instance</w:t>
            </w:r>
            <w:r w:rsidR="00F8764E" w:rsidRPr="00F8764E">
              <w:rPr>
                <w:color w:val="5B9BD5" w:themeColor="accent1"/>
                <w:sz w:val="22"/>
                <w:szCs w:val="22"/>
              </w:rPr>
              <w:t>.</w:t>
            </w:r>
          </w:p>
          <w:p w14:paraId="79FC26AC" w14:textId="6C3912E5" w:rsidR="00991952" w:rsidRDefault="00991952" w:rsidP="00E0189D">
            <w:pPr>
              <w:rPr>
                <w:sz w:val="22"/>
                <w:szCs w:val="22"/>
              </w:rPr>
            </w:pPr>
            <w:hyperlink r:id="rId11" w:history="1">
              <w:r w:rsidRPr="00F81B93">
                <w:rPr>
                  <w:rStyle w:val="Hyperlink"/>
                  <w:sz w:val="22"/>
                  <w:szCs w:val="22"/>
                </w:rPr>
                <w:t>https://files.sciencebasedtargets.org/production/legacy/2020/04/GSMA_IP_SBT-report_WEB-SINGLE.pdf</w:t>
              </w:r>
            </w:hyperlink>
          </w:p>
          <w:p w14:paraId="30A72DA0" w14:textId="450ABE11" w:rsidR="00991952" w:rsidRDefault="00991952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 xml:space="preserve">The guidance is also promoted by the GSMA </w:t>
            </w:r>
            <w:hyperlink r:id="rId12" w:history="1">
              <w:r w:rsidRPr="00F81B93">
                <w:rPr>
                  <w:rStyle w:val="Hyperlink"/>
                  <w:sz w:val="22"/>
                  <w:szCs w:val="22"/>
                </w:rPr>
                <w:t>https://www.gsma.com/solutions-and-impact/connectivity-for-good/external-affairs/climate-company-guidance/</w:t>
              </w:r>
            </w:hyperlink>
          </w:p>
          <w:p w14:paraId="3092D9E3" w14:textId="3EE03A15" w:rsidR="00991952" w:rsidRPr="00991952" w:rsidRDefault="00991952" w:rsidP="00E0189D">
            <w:pPr>
              <w:rPr>
                <w:sz w:val="22"/>
                <w:szCs w:val="22"/>
              </w:rPr>
            </w:pPr>
            <w:r w:rsidRPr="00F8764E">
              <w:rPr>
                <w:color w:val="5B9BD5" w:themeColor="accent1"/>
                <w:sz w:val="22"/>
                <w:szCs w:val="22"/>
              </w:rPr>
              <w:t>It has been used by companies to set their own 1.5°C Trajectories.</w:t>
            </w:r>
          </w:p>
        </w:tc>
      </w:tr>
    </w:tbl>
    <w:p w14:paraId="2D2604F0" w14:textId="12505496" w:rsidR="00E71046" w:rsidRDefault="008657EB" w:rsidP="008657EB">
      <w:pPr>
        <w:jc w:val="center"/>
      </w:pPr>
      <w:r>
        <w:t>_________</w:t>
      </w:r>
    </w:p>
    <w:sectPr w:rsidR="00E71046" w:rsidSect="00FE56F8">
      <w:headerReference w:type="default" r:id="rId13"/>
      <w:footerReference w:type="even" r:id="rId14"/>
      <w:foot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D6FC" w14:textId="77777777" w:rsidR="00CE3AE3" w:rsidRDefault="00CE3AE3" w:rsidP="00C42125">
      <w:pPr>
        <w:spacing w:before="0"/>
      </w:pPr>
      <w:r>
        <w:separator/>
      </w:r>
    </w:p>
  </w:endnote>
  <w:endnote w:type="continuationSeparator" w:id="0">
    <w:p w14:paraId="56569021" w14:textId="77777777" w:rsidR="00CE3AE3" w:rsidRDefault="00CE3AE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75 Bold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A019" w14:textId="1B689028" w:rsidR="00F75CBB" w:rsidRDefault="00F75C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6F1F02" wp14:editId="67E291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92796630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D141C" w14:textId="40295422" w:rsidR="00F75CBB" w:rsidRPr="00F75CBB" w:rsidRDefault="00F75CBB" w:rsidP="00F75CBB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75CBB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F1F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6ED141C" w14:textId="40295422" w:rsidR="00F75CBB" w:rsidRPr="00F75CBB" w:rsidRDefault="00F75CBB" w:rsidP="00F75CBB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75CBB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E93B" w14:textId="0D88FD32" w:rsidR="00F75CBB" w:rsidRDefault="00F75C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661C70" wp14:editId="53FB1C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835060848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4F65BE" w14:textId="78FF1B50" w:rsidR="00F75CBB" w:rsidRPr="00F75CBB" w:rsidRDefault="00F75CBB" w:rsidP="00F75CBB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75CBB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61C70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84F65BE" w14:textId="78FF1B50" w:rsidR="00F75CBB" w:rsidRPr="00F75CBB" w:rsidRDefault="00F75CBB" w:rsidP="00F75CBB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75CBB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6613" w14:textId="77777777" w:rsidR="00CE3AE3" w:rsidRDefault="00CE3AE3" w:rsidP="00C42125">
      <w:pPr>
        <w:spacing w:before="0"/>
      </w:pPr>
      <w:r>
        <w:separator/>
      </w:r>
    </w:p>
  </w:footnote>
  <w:footnote w:type="continuationSeparator" w:id="0">
    <w:p w14:paraId="039E1A38" w14:textId="77777777" w:rsidR="00CE3AE3" w:rsidRDefault="00CE3AE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195D" w14:textId="79AAF09F" w:rsidR="008657EB" w:rsidRPr="00FE56F8" w:rsidRDefault="00FE56F8" w:rsidP="00FE56F8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  <w:p w14:paraId="37BE3E53" w14:textId="37209AEA" w:rsidR="00FE56F8" w:rsidRPr="00FE56F8" w:rsidRDefault="00FE56F8" w:rsidP="00FE56F8">
    <w:pPr>
      <w:pStyle w:val="Header"/>
      <w:spacing w:after="240"/>
    </w:pPr>
    <w:r w:rsidRPr="00FE56F8">
      <w:fldChar w:fldCharType="begin"/>
    </w:r>
    <w:r w:rsidRPr="00FE56F8">
      <w:instrText xml:space="preserve"> STYLEREF  Docnumber  </w:instrText>
    </w:r>
    <w:r w:rsidRPr="00FE56F8">
      <w:fldChar w:fldCharType="separate"/>
    </w:r>
    <w:r w:rsidR="00F8764E">
      <w:rPr>
        <w:b/>
        <w:bCs/>
        <w:noProof/>
        <w:lang w:val="en-US"/>
      </w:rPr>
      <w:t>Error! No text of specified style in document.</w:t>
    </w:r>
    <w:r w:rsidRPr="00FE56F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44F93"/>
    <w:rsid w:val="003571BC"/>
    <w:rsid w:val="00357528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0BA2"/>
    <w:rsid w:val="004A2B58"/>
    <w:rsid w:val="004C0673"/>
    <w:rsid w:val="004C4E4E"/>
    <w:rsid w:val="004E015D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34B8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1952"/>
    <w:rsid w:val="009972EF"/>
    <w:rsid w:val="009A100A"/>
    <w:rsid w:val="009A10CC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5FEE"/>
    <w:rsid w:val="00A4600B"/>
    <w:rsid w:val="00A50506"/>
    <w:rsid w:val="00A51EF0"/>
    <w:rsid w:val="00A67A81"/>
    <w:rsid w:val="00A730A6"/>
    <w:rsid w:val="00A84724"/>
    <w:rsid w:val="00A84B07"/>
    <w:rsid w:val="00A907B3"/>
    <w:rsid w:val="00A971A0"/>
    <w:rsid w:val="00AA045E"/>
    <w:rsid w:val="00AA1F22"/>
    <w:rsid w:val="00AA7EC0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3AE3"/>
    <w:rsid w:val="00CE5986"/>
    <w:rsid w:val="00CF34C4"/>
    <w:rsid w:val="00CF5528"/>
    <w:rsid w:val="00D00500"/>
    <w:rsid w:val="00D11885"/>
    <w:rsid w:val="00D236BD"/>
    <w:rsid w:val="00D3280F"/>
    <w:rsid w:val="00D4255B"/>
    <w:rsid w:val="00D56A27"/>
    <w:rsid w:val="00D647EF"/>
    <w:rsid w:val="00D73137"/>
    <w:rsid w:val="00D745B2"/>
    <w:rsid w:val="00D879CB"/>
    <w:rsid w:val="00D977A2"/>
    <w:rsid w:val="00DA1D47"/>
    <w:rsid w:val="00DB44A6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62A0"/>
    <w:rsid w:val="00F57FA4"/>
    <w:rsid w:val="00F63CCE"/>
    <w:rsid w:val="00F75CBB"/>
    <w:rsid w:val="00F8764E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,超?级链ïÈ,õ±?级链,õ±链ïÈ1,õ±???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sma.com/solutions-and-impact/connectivity-for-good/external-affairs/climate-company-guidanc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iles.sciencebasedtargets.org/production/legacy/2020/04/GSMA_IP_SBT-report_WEB-SINGLE.pdf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itu.int/hub/2023/11/cutting-industry-emissions-and-fighting-the-climate-crisi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0DF80-B82F-4F73-86DB-C0C2F574167B}"/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Proposed template for ITU-T Standards Success Stories</vt:lpstr>
      <vt:lpstr>LS on Proposed template for ITU-T Success Stories</vt:lpstr>
    </vt:vector>
  </TitlesOfParts>
  <Manager>ITU-T</Manager>
  <Company>International Telecommunication Union (ITU)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4</cp:revision>
  <cp:lastPrinted>2016-12-23T12:52:00Z</cp:lastPrinted>
  <dcterms:created xsi:type="dcterms:W3CDTF">2025-12-18T16:04:00Z</dcterms:created>
  <dcterms:modified xsi:type="dcterms:W3CDTF">2025-12-21T21:16:00Z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  <property fmtid="{D5CDD505-2E9C-101B-9397-08002B2CF9AE}" pid="10" name="ClassificationContentMarkingFooterShapeIds">
    <vt:lpwstr>7a8f44a7,374fa45e,31c60470</vt:lpwstr>
  </property>
  <property fmtid="{D5CDD505-2E9C-101B-9397-08002B2CF9AE}" pid="11" name="ClassificationContentMarkingFooterFontProps">
    <vt:lpwstr>#ed7d31,8,Helvetica 75 Bold</vt:lpwstr>
  </property>
  <property fmtid="{D5CDD505-2E9C-101B-9397-08002B2CF9AE}" pid="12" name="ClassificationContentMarkingFooterText">
    <vt:lpwstr>Orange Restricted</vt:lpwstr>
  </property>
</Properties>
</file>